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A78DC" w:rsidRDefault="003B0E24">
      <w:r>
        <w:rPr>
          <w:noProof/>
        </w:rPr>
        <w:drawing>
          <wp:inline distT="114300" distB="114300" distL="114300" distR="114300">
            <wp:extent cx="2266950" cy="9239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5A78DC" w:rsidRDefault="003B0E24">
      <w:pPr>
        <w:spacing w:before="240" w:after="240"/>
        <w:ind w:left="4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 Ваших действий для того, чтобы заказать у нас кухню.</w:t>
      </w:r>
    </w:p>
    <w:p w14:paraId="00000003" w14:textId="77777777" w:rsidR="005A78DC" w:rsidRDefault="003B0E24">
      <w:pPr>
        <w:spacing w:before="240" w:after="240"/>
        <w:ind w:left="4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Уважаемые клиенты!</w:t>
      </w:r>
    </w:p>
    <w:p w14:paraId="00000004" w14:textId="77777777" w:rsidR="005A78DC" w:rsidRDefault="003B0E24">
      <w:pPr>
        <w:spacing w:before="240" w:after="240"/>
        <w:ind w:firstLine="20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Мы поставляем кухонные гарнитуры в составе готового комплекта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для жилого модуля «Кухня», подобранного в соответствии с Приказом Министерства труда и социальной защиты Российской Федерации от 31 июля 2024 г. № 385н «Об утверждении типовых положений об отдельных видах организаций, оказывающих услуги по основным направл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ениям комплексной реабилитации и </w:t>
      </w:r>
      <w:proofErr w:type="spellStart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абилитации</w:t>
      </w:r>
      <w:proofErr w:type="spellEnd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инвалидов» (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1155CC"/>
            <w:sz w:val="23"/>
            <w:szCs w:val="23"/>
            <w:u w:val="single"/>
          </w:rPr>
          <w:t>ссылка на комплект</w:t>
        </w:r>
      </w:hyperlink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).</w:t>
      </w:r>
    </w:p>
    <w:p w14:paraId="00000005" w14:textId="77777777" w:rsidR="005A78DC" w:rsidRDefault="003B0E24">
      <w:pPr>
        <w:spacing w:before="240" w:after="240"/>
        <w:ind w:firstLine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00000006" w14:textId="77777777" w:rsidR="005A78DC" w:rsidRDefault="003B0E24">
      <w:pPr>
        <w:spacing w:before="240" w:after="240"/>
        <w:ind w:firstLine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просчета кухонного гарнитура просим Вас направить на нашу почту </w:t>
      </w:r>
      <w:proofErr w:type="gramStart"/>
      <w:r>
        <w:rPr>
          <w:rFonts w:ascii="Times New Roman" w:eastAsia="Times New Roman" w:hAnsi="Times New Roman" w:cs="Times New Roman"/>
        </w:rPr>
        <w:t>goszakaz@dstrana.ru  заявку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содержащую ответы на следующие вопросы:</w:t>
      </w:r>
    </w:p>
    <w:p w14:paraId="00000007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8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Размеры помещения, в котором предстоит оборудовать кухонный модуль: Длина, ширина, высота. Лучше всего приложить план помещения – например, фотографию техпаспорта или просто от руки набросанный с указанием размеров.</w:t>
      </w:r>
    </w:p>
    <w:p w14:paraId="00000009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ОБЯЗАТЕЛЬНО! Указать, где расп</w:t>
      </w:r>
      <w:r>
        <w:rPr>
          <w:rFonts w:ascii="Times New Roman" w:eastAsia="Times New Roman" w:hAnsi="Times New Roman" w:cs="Times New Roman"/>
        </w:rPr>
        <w:t>олагается дверь и окна, их размеры, расстояния до углов помещения.</w:t>
      </w:r>
    </w:p>
    <w:p w14:paraId="0000000A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t xml:space="preserve">· </w:t>
      </w:r>
      <w:r>
        <w:rPr>
          <w:rFonts w:ascii="Times New Roman" w:eastAsia="Times New Roman" w:hAnsi="Times New Roman" w:cs="Times New Roman"/>
        </w:rPr>
        <w:t>В случае, если Вы планируете использовать полезное пространство подоконника и сделать подоконник-столешницу – НЕПРЕМЕННО укажите, на какой высоте расположен существующий подоконник.</w:t>
      </w:r>
    </w:p>
    <w:p w14:paraId="0000000B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ВАЖНО правильно указать расположение коммуникаций: выводы под воду/канализацию, газ (если плита газовая планируется), где уже есть или планируется смонтировать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эл.розетки</w:t>
      </w:r>
      <w:proofErr w:type="spellEnd"/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C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 xml:space="preserve">Будут ли пользоваться кухней инвалиды-колясочники? Предусматривать ли </w:t>
      </w:r>
      <w:r>
        <w:rPr>
          <w:rFonts w:ascii="Times New Roman" w:eastAsia="Times New Roman" w:hAnsi="Times New Roman" w:cs="Times New Roman"/>
        </w:rPr>
        <w:t>пространство для заезда коляски под столешницу при проектировании?</w:t>
      </w:r>
    </w:p>
    <w:p w14:paraId="0000000D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Какой длины и формы нужен кухонный гарнитур: прямой, угловой, П-образный, с островом?</w:t>
      </w:r>
    </w:p>
    <w:p w14:paraId="0000000E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Высота расположения верхних шкафов? Стандартная или с учетом нужд людей, передвигающихся </w:t>
      </w:r>
      <w:r>
        <w:rPr>
          <w:rFonts w:ascii="Times New Roman" w:eastAsia="Times New Roman" w:hAnsi="Times New Roman" w:cs="Times New Roman"/>
        </w:rPr>
        <w:t>на инвалидных колясках? Материал стен куда вы планируете подвешивать верхние ящики?</w:t>
      </w:r>
    </w:p>
    <w:p w14:paraId="0000000F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Какие модули необходимы? Какие шкафы нужны? Сушилка для посуды? Какие-то специфические пожелания по наполнению кухонного гарнитура (выдвижные полки, ящики, доводч</w:t>
      </w:r>
      <w:r>
        <w:rPr>
          <w:rFonts w:ascii="Times New Roman" w:eastAsia="Times New Roman" w:hAnsi="Times New Roman" w:cs="Times New Roman"/>
        </w:rPr>
        <w:t>ики, бутылочницы?)</w:t>
      </w:r>
    </w:p>
    <w:p w14:paraId="00000010" w14:textId="77777777" w:rsidR="005A78DC" w:rsidRDefault="003B0E24">
      <w:pPr>
        <w:spacing w:before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Есть у Вас стеновая панель/фартук (если да, то укажите размеры)? Если нет - закладываем ли фартук в проект кухни?</w:t>
      </w:r>
    </w:p>
    <w:p w14:paraId="00000011" w14:textId="77777777" w:rsidR="005A78DC" w:rsidRDefault="003B0E24">
      <w:pPr>
        <w:spacing w:before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 xml:space="preserve">Кухонная техника: поскольку кухонный гарнитур поставляется  </w:t>
      </w:r>
      <w:r>
        <w:rPr>
          <w:rFonts w:ascii="Times New Roman" w:eastAsia="Times New Roman" w:hAnsi="Times New Roman" w:cs="Times New Roman"/>
          <w:b/>
          <w:bCs/>
        </w:rPr>
        <w:t>в составе готового комплекта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для жилого мод</w:t>
      </w:r>
      <w:r>
        <w:rPr>
          <w:rFonts w:ascii="Times New Roman" w:eastAsia="Times New Roman" w:hAnsi="Times New Roman" w:cs="Times New Roman"/>
          <w:b/>
          <w:bCs/>
        </w:rPr>
        <w:t xml:space="preserve">уля «Кухня», </w:t>
      </w:r>
      <w:r>
        <w:rPr>
          <w:rFonts w:ascii="Times New Roman" w:eastAsia="Times New Roman" w:hAnsi="Times New Roman" w:cs="Times New Roman"/>
        </w:rPr>
        <w:t xml:space="preserve">к кухонному гарнитуру идет </w:t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техника </w:t>
      </w:r>
      <w:r>
        <w:rPr>
          <w:rFonts w:ascii="Times New Roman" w:eastAsia="Times New Roman" w:hAnsi="Times New Roman" w:cs="Times New Roman"/>
        </w:rPr>
        <w:t>подобранная в соответствии с Приказом Министерства труда и социальной защиты Российской Федерации от 31 июля 2024 г. № 385н  «Об утверждении типовых положений об отдельных видах организаций, оказывающих услуг</w:t>
      </w:r>
      <w:r>
        <w:rPr>
          <w:rFonts w:ascii="Times New Roman" w:eastAsia="Times New Roman" w:hAnsi="Times New Roman" w:cs="Times New Roman"/>
        </w:rPr>
        <w:t xml:space="preserve">и по основным направлениям комплексной реабилитации и </w:t>
      </w:r>
      <w:proofErr w:type="spellStart"/>
      <w:r>
        <w:rPr>
          <w:rFonts w:ascii="Times New Roman" w:eastAsia="Times New Roman" w:hAnsi="Times New Roman" w:cs="Times New Roman"/>
        </w:rPr>
        <w:t>абилитации</w:t>
      </w:r>
      <w:proofErr w:type="spellEnd"/>
      <w:r>
        <w:rPr>
          <w:rFonts w:ascii="Times New Roman" w:eastAsia="Times New Roman" w:hAnsi="Times New Roman" w:cs="Times New Roman"/>
        </w:rPr>
        <w:t xml:space="preserve"> инвалидов».  Вам нужно выбрать из подборки те позиции, которые Вы планируете приобрести.</w:t>
      </w:r>
    </w:p>
    <w:p w14:paraId="00000012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БЮДЖЕТ, в который Вы планируете уместиться?  Учитывайте, что доставка – это отдельная статья ра</w:t>
      </w:r>
      <w:r>
        <w:rPr>
          <w:rFonts w:ascii="Times New Roman" w:eastAsia="Times New Roman" w:hAnsi="Times New Roman" w:cs="Times New Roman"/>
        </w:rPr>
        <w:t>сходов.</w:t>
      </w:r>
    </w:p>
    <w:p w14:paraId="00000013" w14:textId="77777777" w:rsidR="005A78DC" w:rsidRDefault="003B0E24">
      <w:pPr>
        <w:spacing w:before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11.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Ваши пожелания к материалам фасадов кухни? (ЛДСП, МДФ?)</w:t>
      </w:r>
    </w:p>
    <w:p w14:paraId="00000014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>Тип фасадов – матовые, глянцевые?</w:t>
      </w:r>
    </w:p>
    <w:p w14:paraId="00000015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 xml:space="preserve">Ручки – профильные, </w:t>
      </w:r>
      <w:proofErr w:type="spellStart"/>
      <w:r>
        <w:rPr>
          <w:rFonts w:ascii="Times New Roman" w:eastAsia="Times New Roman" w:hAnsi="Times New Roman" w:cs="Times New Roman"/>
        </w:rPr>
        <w:t>рейлингы</w:t>
      </w:r>
      <w:proofErr w:type="spellEnd"/>
      <w:r>
        <w:rPr>
          <w:rFonts w:ascii="Times New Roman" w:eastAsia="Times New Roman" w:hAnsi="Times New Roman" w:cs="Times New Roman"/>
        </w:rPr>
        <w:t xml:space="preserve"> или скобы?</w:t>
      </w:r>
    </w:p>
    <w:p w14:paraId="00000016" w14:textId="77777777" w:rsidR="005A78DC" w:rsidRDefault="003B0E24">
      <w:pPr>
        <w:spacing w:before="240"/>
        <w:ind w:left="-425" w:firstLine="1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12.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Желаемая цветовая гамма гарнитура? (См. </w:t>
      </w:r>
      <w:r>
        <w:rPr>
          <w:rFonts w:ascii="Times New Roman" w:eastAsia="Times New Roman" w:hAnsi="Times New Roman" w:cs="Times New Roman"/>
          <w:b/>
          <w:bCs/>
        </w:rPr>
        <w:t>палитру фасадов</w:t>
      </w:r>
      <w:proofErr w:type="gramStart"/>
      <w:r>
        <w:rPr>
          <w:rFonts w:ascii="Times New Roman" w:eastAsia="Times New Roman" w:hAnsi="Times New Roman" w:cs="Times New Roman"/>
        </w:rPr>
        <w:t>)</w:t>
      </w:r>
      <w:proofErr w:type="gramEnd"/>
      <w:r>
        <w:rPr>
          <w:rFonts w:ascii="Times New Roman" w:eastAsia="Times New Roman" w:hAnsi="Times New Roman" w:cs="Times New Roman"/>
        </w:rPr>
        <w:t xml:space="preserve"> Обратите внимание, в зависимости от выбранного Вами цвета и материала </w:t>
      </w:r>
      <w:r>
        <w:rPr>
          <w:rFonts w:ascii="Times New Roman" w:eastAsia="Times New Roman" w:hAnsi="Times New Roman" w:cs="Times New Roman"/>
          <w:b/>
          <w:bCs/>
        </w:rPr>
        <w:t>окончательная стоимость гарнитура может меняться!</w:t>
      </w:r>
    </w:p>
    <w:p w14:paraId="00000017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8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 xml:space="preserve">Потребуется ли Вам сборка и монтаж, или Вы планируете осуществить ее своими силами? ВНИМАНИЕ! </w:t>
      </w:r>
      <w:r>
        <w:rPr>
          <w:rFonts w:ascii="Times New Roman" w:eastAsia="Times New Roman" w:hAnsi="Times New Roman" w:cs="Times New Roman"/>
          <w:b/>
          <w:bCs/>
        </w:rPr>
        <w:t>Стоимость сборки и монтажа</w:t>
      </w:r>
      <w:r>
        <w:rPr>
          <w:rFonts w:ascii="Times New Roman" w:eastAsia="Times New Roman" w:hAnsi="Times New Roman" w:cs="Times New Roman"/>
        </w:rPr>
        <w:t xml:space="preserve"> ра</w:t>
      </w:r>
      <w:r>
        <w:rPr>
          <w:rFonts w:ascii="Times New Roman" w:eastAsia="Times New Roman" w:hAnsi="Times New Roman" w:cs="Times New Roman"/>
        </w:rPr>
        <w:t>ссчитывается индивидуально.</w:t>
      </w:r>
    </w:p>
    <w:p w14:paraId="00000019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A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Фотографии помещения, где будет установлен кухонный модуль, с разных ракурсов.</w:t>
      </w:r>
    </w:p>
    <w:p w14:paraId="0000001B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Просим обратить пристальное внимание на все пункты данного чек-листа, поскольку полнота предоставленных сведений – это залог подготовки </w:t>
      </w:r>
      <w:proofErr w:type="gramStart"/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>ачественного  проекта</w:t>
      </w:r>
      <w:proofErr w:type="gramEnd"/>
      <w:r>
        <w:rPr>
          <w:rFonts w:ascii="Times New Roman" w:eastAsia="Times New Roman" w:hAnsi="Times New Roman" w:cs="Times New Roman"/>
        </w:rPr>
        <w:t>, полностью соответствующего Вашим запросам и отвечающего потребностям Ваших подопечных.</w:t>
      </w:r>
    </w:p>
    <w:p w14:paraId="0000001C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После того как мы получили Ваш запрос, в течение </w:t>
      </w:r>
      <w:r>
        <w:rPr>
          <w:rFonts w:ascii="Times New Roman" w:eastAsia="Times New Roman" w:hAnsi="Times New Roman" w:cs="Times New Roman"/>
          <w:b/>
          <w:bCs/>
        </w:rPr>
        <w:t>3-5 рабочих</w:t>
      </w:r>
      <w:r>
        <w:rPr>
          <w:rFonts w:ascii="Times New Roman" w:eastAsia="Times New Roman" w:hAnsi="Times New Roman" w:cs="Times New Roman"/>
        </w:rPr>
        <w:t xml:space="preserve"> дней мы подготовим и направим Вам проект кухонного гарнитура на согласование. Далее,</w:t>
      </w:r>
      <w:r>
        <w:rPr>
          <w:rFonts w:ascii="Times New Roman" w:eastAsia="Times New Roman" w:hAnsi="Times New Roman" w:cs="Times New Roman"/>
        </w:rPr>
        <w:t xml:space="preserve"> в течение </w:t>
      </w:r>
      <w:r>
        <w:rPr>
          <w:rFonts w:ascii="Times New Roman" w:eastAsia="Times New Roman" w:hAnsi="Times New Roman" w:cs="Times New Roman"/>
          <w:b/>
          <w:bCs/>
        </w:rPr>
        <w:t>5 рабочих дней</w:t>
      </w:r>
      <w:r>
        <w:rPr>
          <w:rFonts w:ascii="Times New Roman" w:eastAsia="Times New Roman" w:hAnsi="Times New Roman" w:cs="Times New Roman"/>
        </w:rPr>
        <w:t xml:space="preserve"> мы ожидаем от Вас утверждение проекта или перечень правок, которые Вы хотели бы внести.</w:t>
      </w:r>
    </w:p>
    <w:p w14:paraId="0000001D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Проект будет скорректирован в соответствии с Вашими пожеланиями в течение </w:t>
      </w:r>
      <w:r>
        <w:rPr>
          <w:rFonts w:ascii="Times New Roman" w:eastAsia="Times New Roman" w:hAnsi="Times New Roman" w:cs="Times New Roman"/>
          <w:b/>
          <w:bCs/>
        </w:rPr>
        <w:t>1 рабочего дня</w:t>
      </w:r>
      <w:r>
        <w:rPr>
          <w:rFonts w:ascii="Times New Roman" w:eastAsia="Times New Roman" w:hAnsi="Times New Roman" w:cs="Times New Roman"/>
        </w:rPr>
        <w:t>.</w:t>
      </w:r>
    </w:p>
    <w:p w14:paraId="0000001E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Как только мы согласуем и подпишем с Вами договор,</w:t>
      </w:r>
      <w:r>
        <w:rPr>
          <w:rFonts w:ascii="Times New Roman" w:eastAsia="Times New Roman" w:hAnsi="Times New Roman" w:cs="Times New Roman"/>
        </w:rPr>
        <w:t xml:space="preserve"> при необходимости к Вам будет направлен замерщик для точного замера помещения и учета всех нюансов будущей кухни. Цена при этом остается неизменной, зафиксированной в договоре.</w:t>
      </w:r>
    </w:p>
    <w:p w14:paraId="0000001F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Если вы планируете закупать жилой модуль «Кухня» через торги, ОБЯЗАТЕЛЬНО СОО</w:t>
      </w:r>
      <w:r>
        <w:rPr>
          <w:rFonts w:ascii="Times New Roman" w:eastAsia="Times New Roman" w:hAnsi="Times New Roman" w:cs="Times New Roman"/>
          <w:b/>
          <w:bCs/>
        </w:rPr>
        <w:t>БЩИТЕ об этом нашему менеджеру, который будет с Вами работать!</w:t>
      </w:r>
    </w:p>
    <w:p w14:paraId="00000020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Мы участвуем в закупках по 44-ФЗ, 223-ФЗ на любых электронных торговых площадках, в электронных магазинах, порталах поставщиков, биржевых площадках и агрегаторах торгов.</w:t>
      </w:r>
    </w:p>
    <w:p w14:paraId="00000021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После замера Ваша кухн</w:t>
      </w:r>
      <w:r>
        <w:rPr>
          <w:rFonts w:ascii="Times New Roman" w:eastAsia="Times New Roman" w:hAnsi="Times New Roman" w:cs="Times New Roman"/>
        </w:rPr>
        <w:t xml:space="preserve">я отправляется на производство. Максимальный срок </w:t>
      </w:r>
      <w:proofErr w:type="gramStart"/>
      <w:r>
        <w:rPr>
          <w:rFonts w:ascii="Times New Roman" w:eastAsia="Times New Roman" w:hAnsi="Times New Roman" w:cs="Times New Roman"/>
        </w:rPr>
        <w:t>изготовления  –</w:t>
      </w:r>
      <w:proofErr w:type="gramEnd"/>
      <w:r>
        <w:rPr>
          <w:rFonts w:ascii="Times New Roman" w:eastAsia="Times New Roman" w:hAnsi="Times New Roman" w:cs="Times New Roman"/>
        </w:rPr>
        <w:t xml:space="preserve"> 45 рабочих дней (обычно это происходит быстрее).</w:t>
      </w:r>
    </w:p>
    <w:p w14:paraId="00000022" w14:textId="77777777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Готовый кухонный гарнитур мы отправляем в адрес Вашей организации транспортной компанией, </w:t>
      </w:r>
      <w:r>
        <w:rPr>
          <w:rFonts w:ascii="Times New Roman" w:eastAsia="Times New Roman" w:hAnsi="Times New Roman" w:cs="Times New Roman"/>
          <w:b/>
          <w:bCs/>
        </w:rPr>
        <w:t>сроки и стоимость доставки</w:t>
      </w:r>
      <w:r>
        <w:rPr>
          <w:rFonts w:ascii="Times New Roman" w:eastAsia="Times New Roman" w:hAnsi="Times New Roman" w:cs="Times New Roman"/>
        </w:rPr>
        <w:t xml:space="preserve"> зависят от удаленности </w:t>
      </w:r>
      <w:r>
        <w:rPr>
          <w:rFonts w:ascii="Times New Roman" w:eastAsia="Times New Roman" w:hAnsi="Times New Roman" w:cs="Times New Roman"/>
        </w:rPr>
        <w:t xml:space="preserve">пункта назначения и </w:t>
      </w:r>
      <w:r>
        <w:rPr>
          <w:rFonts w:ascii="Times New Roman" w:eastAsia="Times New Roman" w:hAnsi="Times New Roman" w:cs="Times New Roman"/>
          <w:b/>
          <w:bCs/>
        </w:rPr>
        <w:t>рассчитываются индивидуально.</w:t>
      </w:r>
    </w:p>
    <w:p w14:paraId="00000023" w14:textId="1E8FFDA1" w:rsidR="005A78DC" w:rsidRDefault="003B0E24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Как только Ваш кухонный гарнитур будет доставлен по нужному адресу, мы направим к Вам профессиональных сборщиков, которые осуществят быстрый и качественный монтаж оборудования и сборку мебели.</w:t>
      </w:r>
    </w:p>
    <w:p w14:paraId="1501CC07" w14:textId="00FCE769" w:rsidR="00BB40B9" w:rsidRDefault="00BB40B9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</w:p>
    <w:p w14:paraId="0556DD2F" w14:textId="77777777" w:rsidR="00BB40B9" w:rsidRDefault="00BB40B9" w:rsidP="00BB40B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Фасады, столешницы, </w:t>
      </w:r>
      <w:proofErr w:type="gramStart"/>
      <w:r>
        <w:rPr>
          <w:color w:val="FF0000"/>
          <w:sz w:val="28"/>
          <w:szCs w:val="28"/>
        </w:rPr>
        <w:t>панели  и</w:t>
      </w:r>
      <w:proofErr w:type="gramEnd"/>
      <w:r>
        <w:rPr>
          <w:color w:val="FF0000"/>
          <w:sz w:val="28"/>
          <w:szCs w:val="28"/>
        </w:rPr>
        <w:t xml:space="preserve"> комплектующие</w:t>
      </w:r>
    </w:p>
    <w:p w14:paraId="70701A04" w14:textId="77777777" w:rsidR="00BB40B9" w:rsidRDefault="00BB40B9" w:rsidP="00BB40B9">
      <w:pPr>
        <w:rPr>
          <w:color w:val="FF0000"/>
        </w:rPr>
      </w:pPr>
    </w:p>
    <w:p w14:paraId="17A2F706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>Корпус - ЛДСП, цвет белый</w:t>
      </w:r>
    </w:p>
    <w:p w14:paraId="61EB6D61" w14:textId="77777777" w:rsidR="00BB40B9" w:rsidRDefault="00BB40B9" w:rsidP="00BB40B9"/>
    <w:p w14:paraId="1FD01807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>Фасады ЛДСП</w:t>
      </w:r>
    </w:p>
    <w:p w14:paraId="0D368CB4" w14:textId="77777777" w:rsidR="00BB40B9" w:rsidRDefault="00BB40B9" w:rsidP="00BB40B9">
      <w:pPr>
        <w:rPr>
          <w:b/>
          <w:bCs/>
        </w:rPr>
      </w:pPr>
    </w:p>
    <w:p w14:paraId="00C085CC" w14:textId="77777777" w:rsidR="00BB40B9" w:rsidRDefault="00BB40B9" w:rsidP="00BB40B9">
      <w:pPr>
        <w:rPr>
          <w:b/>
          <w:bCs/>
        </w:rPr>
      </w:pPr>
      <w:r>
        <w:rPr>
          <w:noProof/>
        </w:rPr>
        <w:drawing>
          <wp:inline distT="114300" distB="114300" distL="114300" distR="114300" wp14:anchorId="315CBF1B" wp14:editId="4E1C41C1">
            <wp:extent cx="850270" cy="785575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270" cy="78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 wp14:anchorId="2D1365E0" wp14:editId="5C381744">
            <wp:extent cx="828675" cy="747475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4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 wp14:anchorId="6EE1842F" wp14:editId="5C990246">
            <wp:extent cx="785390" cy="760846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90" cy="760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74F9135D" wp14:editId="1268D21F">
            <wp:extent cx="814388" cy="747907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747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 wp14:anchorId="5A51A223" wp14:editId="08C5FF5F">
            <wp:extent cx="771525" cy="747475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4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2EE28D25" wp14:editId="444D8FAB">
            <wp:extent cx="752475" cy="728425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2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14:paraId="74D9A39F" w14:textId="77777777" w:rsidR="00BB40B9" w:rsidRDefault="00BB40B9" w:rsidP="00BB40B9">
      <w:r>
        <w:t xml:space="preserve">Онега Кашемир      Аша                </w:t>
      </w:r>
      <w:proofErr w:type="spellStart"/>
      <w:r>
        <w:t>Аша</w:t>
      </w:r>
      <w:proofErr w:type="spellEnd"/>
      <w:r>
        <w:t xml:space="preserve">               София               </w:t>
      </w:r>
      <w:proofErr w:type="spellStart"/>
      <w:r>
        <w:t>София</w:t>
      </w:r>
      <w:proofErr w:type="spellEnd"/>
      <w:r>
        <w:t xml:space="preserve">           </w:t>
      </w:r>
      <w:proofErr w:type="spellStart"/>
      <w:r>
        <w:t>София</w:t>
      </w:r>
      <w:proofErr w:type="spellEnd"/>
      <w:r>
        <w:t xml:space="preserve">                </w:t>
      </w:r>
    </w:p>
    <w:p w14:paraId="5C66F3A9" w14:textId="77777777" w:rsidR="00BB40B9" w:rsidRDefault="00BB40B9" w:rsidP="00BB40B9">
      <w:r>
        <w:t xml:space="preserve">    (</w:t>
      </w:r>
      <w:proofErr w:type="gramStart"/>
      <w:r>
        <w:t>бежевый</w:t>
      </w:r>
      <w:r>
        <w:rPr>
          <w:sz w:val="18"/>
          <w:szCs w:val="18"/>
        </w:rPr>
        <w:t xml:space="preserve">) </w:t>
      </w:r>
      <w:r>
        <w:t xml:space="preserve">  </w:t>
      </w:r>
      <w:proofErr w:type="gramEnd"/>
      <w:r>
        <w:t xml:space="preserve">        (белый)         (бежевый)       (зеленый)          (серый)          (белый) </w:t>
      </w:r>
    </w:p>
    <w:p w14:paraId="749E8B29" w14:textId="77777777" w:rsidR="00BB40B9" w:rsidRDefault="00BB40B9" w:rsidP="00BB40B9"/>
    <w:p w14:paraId="014D8BE6" w14:textId="77777777" w:rsidR="00BB40B9" w:rsidRDefault="00BB40B9" w:rsidP="00BB40B9">
      <w:r>
        <w:t xml:space="preserve">                             </w:t>
      </w:r>
    </w:p>
    <w:p w14:paraId="16FCAE87" w14:textId="77777777" w:rsidR="00BB40B9" w:rsidRDefault="00BB40B9" w:rsidP="00BB40B9">
      <w:r>
        <w:t xml:space="preserve"> </w:t>
      </w:r>
      <w:r>
        <w:rPr>
          <w:noProof/>
        </w:rPr>
        <w:drawing>
          <wp:inline distT="114300" distB="114300" distL="114300" distR="114300" wp14:anchorId="6E8D7B0B" wp14:editId="44B652BA">
            <wp:extent cx="762000" cy="737950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21907B9E" wp14:editId="3EE33244">
            <wp:extent cx="766763" cy="752475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 wp14:anchorId="2D0C3AB0" wp14:editId="49343F90">
            <wp:extent cx="733425" cy="751636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1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14:paraId="76C03ED1" w14:textId="77777777" w:rsidR="00BB40B9" w:rsidRDefault="00BB40B9" w:rsidP="00BB40B9">
      <w:r>
        <w:t xml:space="preserve">     Токио             Верея            Котлас</w:t>
      </w:r>
    </w:p>
    <w:p w14:paraId="4836D219" w14:textId="77777777" w:rsidR="00BB40B9" w:rsidRDefault="00BB40B9" w:rsidP="00BB40B9">
      <w:r>
        <w:t xml:space="preserve">  (</w:t>
      </w:r>
      <w:proofErr w:type="spellStart"/>
      <w:proofErr w:type="gramStart"/>
      <w:r>
        <w:t>тем.дерево</w:t>
      </w:r>
      <w:proofErr w:type="spellEnd"/>
      <w:proofErr w:type="gramEnd"/>
      <w:r>
        <w:t>)  (</w:t>
      </w:r>
      <w:proofErr w:type="spellStart"/>
      <w:r>
        <w:t>св.дерево</w:t>
      </w:r>
      <w:proofErr w:type="spellEnd"/>
      <w:r>
        <w:t>)     (синий)</w:t>
      </w:r>
    </w:p>
    <w:p w14:paraId="7A26D62E" w14:textId="77777777" w:rsidR="00BB40B9" w:rsidRDefault="00BB40B9" w:rsidP="00BB40B9">
      <w:r>
        <w:t xml:space="preserve">                      </w:t>
      </w:r>
    </w:p>
    <w:p w14:paraId="3EF39F64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 xml:space="preserve">Фасады </w:t>
      </w:r>
      <w:proofErr w:type="spellStart"/>
      <w:r>
        <w:rPr>
          <w:b/>
          <w:bCs/>
        </w:rPr>
        <w:t>Delinia</w:t>
      </w:r>
      <w:proofErr w:type="spellEnd"/>
      <w:r>
        <w:rPr>
          <w:b/>
          <w:bCs/>
        </w:rPr>
        <w:t xml:space="preserve"> ID МДФ</w:t>
      </w:r>
    </w:p>
    <w:p w14:paraId="2336A2C3" w14:textId="77777777" w:rsidR="00BB40B9" w:rsidRDefault="00BB40B9" w:rsidP="00BB40B9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7477580B" wp14:editId="21798AF2">
            <wp:extent cx="623888" cy="876300"/>
            <wp:effectExtent l="0" t="0" r="0" b="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4ED41D96" wp14:editId="3A7FDBC2">
            <wp:extent cx="991401" cy="1019175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401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561E7A44" wp14:editId="6A4565E8">
            <wp:extent cx="759113" cy="968523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13" cy="968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03636202" wp14:editId="16B38959">
            <wp:extent cx="691742" cy="964542"/>
            <wp:effectExtent l="0" t="0" r="0" b="0"/>
            <wp:docPr id="3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742" cy="964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00A8CBAA" wp14:editId="6699F24D">
            <wp:extent cx="709128" cy="962025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128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114300" distB="114300" distL="114300" distR="114300" wp14:anchorId="3AF160FF" wp14:editId="5922E097">
            <wp:extent cx="723900" cy="955415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55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114300" distB="114300" distL="114300" distR="114300" wp14:anchorId="2A0EE569" wp14:editId="1883BDD8">
            <wp:extent cx="589053" cy="958460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53" cy="95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p w14:paraId="020EC7BE" w14:textId="77777777" w:rsidR="00BB40B9" w:rsidRDefault="00BB40B9" w:rsidP="00BB40B9">
      <w:r>
        <w:t xml:space="preserve">Ньюпорт             </w:t>
      </w:r>
      <w:proofErr w:type="spellStart"/>
      <w:r>
        <w:t>Ньюпорт</w:t>
      </w:r>
      <w:proofErr w:type="spellEnd"/>
      <w:r>
        <w:t xml:space="preserve">       Томари             Инта            </w:t>
      </w:r>
      <w:proofErr w:type="spellStart"/>
      <w:r>
        <w:t>Инта</w:t>
      </w:r>
      <w:proofErr w:type="spellEnd"/>
      <w:r>
        <w:t xml:space="preserve">             Тара        Котлас </w:t>
      </w:r>
    </w:p>
    <w:p w14:paraId="0C1180A5" w14:textId="77777777" w:rsidR="00BB40B9" w:rsidRDefault="00BB40B9" w:rsidP="00BB40B9">
      <w:r>
        <w:t xml:space="preserve"> (</w:t>
      </w:r>
      <w:proofErr w:type="gramStart"/>
      <w:r>
        <w:t xml:space="preserve">белый)   </w:t>
      </w:r>
      <w:proofErr w:type="gramEnd"/>
      <w:r>
        <w:t xml:space="preserve">      (бежевый)       (голубой)        (белый)       (зеленый)    (терракот)    (белый)</w:t>
      </w:r>
    </w:p>
    <w:p w14:paraId="1680EB66" w14:textId="77777777" w:rsidR="00BB40B9" w:rsidRDefault="00BB40B9" w:rsidP="00BB40B9"/>
    <w:p w14:paraId="6AD36E07" w14:textId="77777777" w:rsidR="00BB40B9" w:rsidRDefault="00BB40B9" w:rsidP="00BB40B9">
      <w:pPr>
        <w:rPr>
          <w:b/>
          <w:bCs/>
        </w:rPr>
      </w:pPr>
      <w:r>
        <w:rPr>
          <w:b/>
          <w:bCs/>
        </w:rPr>
        <w:lastRenderedPageBreak/>
        <w:t>Наличие фасадов со стеклом уточняйте у менеджера, стекло есть не во всех коллекциях.</w:t>
      </w:r>
    </w:p>
    <w:p w14:paraId="4C30E629" w14:textId="77777777" w:rsidR="00BB40B9" w:rsidRDefault="00BB40B9" w:rsidP="00BB40B9">
      <w:pPr>
        <w:rPr>
          <w:b/>
          <w:bCs/>
        </w:rPr>
      </w:pPr>
    </w:p>
    <w:p w14:paraId="0AFA8C70" w14:textId="77777777" w:rsidR="00BB40B9" w:rsidRDefault="00BB40B9" w:rsidP="00BB40B9">
      <w:r>
        <w:t>Фасад со стеклом (примеры).</w:t>
      </w:r>
      <w:r>
        <w:rPr>
          <w:b/>
          <w:bCs/>
        </w:rPr>
        <w:t xml:space="preserve"> </w:t>
      </w:r>
      <w:r>
        <w:t>Стекло только матовое, один вид.</w:t>
      </w:r>
    </w:p>
    <w:p w14:paraId="48EA5A7C" w14:textId="77777777" w:rsidR="00BB40B9" w:rsidRDefault="00BB40B9" w:rsidP="00BB40B9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1116D300" wp14:editId="33A95E13">
            <wp:extent cx="1000125" cy="1571611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71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038AC5CA" wp14:editId="7DD28369">
            <wp:extent cx="1016558" cy="1552561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558" cy="1552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E30EB" w14:textId="77777777" w:rsidR="00BB40B9" w:rsidRDefault="00BB40B9" w:rsidP="00BB40B9">
      <w:pPr>
        <w:rPr>
          <w:b/>
          <w:bCs/>
        </w:rPr>
      </w:pPr>
    </w:p>
    <w:p w14:paraId="0CC79A77" w14:textId="77777777" w:rsidR="00BB40B9" w:rsidRDefault="00BB40B9" w:rsidP="00BB40B9">
      <w:r>
        <w:t xml:space="preserve">       </w:t>
      </w:r>
    </w:p>
    <w:p w14:paraId="607D7AB4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 xml:space="preserve">В указанной ниже палитре есть и Столешницы (38мм, 26мм) и стеновые панели, </w:t>
      </w:r>
      <w:r>
        <w:rPr>
          <w:rFonts w:ascii="Roboto" w:eastAsia="Roboto" w:hAnsi="Roboto" w:cs="Roboto"/>
          <w:b/>
          <w:bCs/>
          <w:color w:val="21282B"/>
          <w:sz w:val="26"/>
          <w:szCs w:val="26"/>
          <w:highlight w:val="white"/>
        </w:rPr>
        <w:t>ЛДСП: с кромкой, угол 90%; плавный край</w:t>
      </w:r>
    </w:p>
    <w:p w14:paraId="48D9436D" w14:textId="77777777" w:rsidR="00BB40B9" w:rsidRDefault="00BB40B9" w:rsidP="00BB40B9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100859B8" wp14:editId="2B66A403">
            <wp:extent cx="962025" cy="91440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1BAEDB76" wp14:editId="1E260593">
            <wp:extent cx="952500" cy="901378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33B0ABB9" wp14:editId="1BB8B173">
            <wp:extent cx="904875" cy="891853"/>
            <wp:effectExtent l="0" t="0" r="0" b="0"/>
            <wp:docPr id="2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1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177C4912" wp14:editId="160BE52C">
            <wp:extent cx="876300" cy="89185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91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61639436" wp14:editId="4439C38B">
            <wp:extent cx="857250" cy="885825"/>
            <wp:effectExtent l="0" t="0" r="0" b="0"/>
            <wp:docPr id="4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51FC85FD" w14:textId="77777777" w:rsidR="00BB40B9" w:rsidRDefault="00BB40B9" w:rsidP="00BB40B9">
      <w:r>
        <w:t xml:space="preserve">Бетон </w:t>
      </w:r>
      <w:proofErr w:type="spellStart"/>
      <w:r>
        <w:t>светл</w:t>
      </w:r>
      <w:proofErr w:type="spellEnd"/>
      <w:r>
        <w:t xml:space="preserve">.        Бетон </w:t>
      </w:r>
      <w:proofErr w:type="spellStart"/>
      <w:r>
        <w:t>темн</w:t>
      </w:r>
      <w:proofErr w:type="spellEnd"/>
      <w:r>
        <w:t xml:space="preserve">.       Скиф                  </w:t>
      </w:r>
      <w:proofErr w:type="spellStart"/>
      <w:r>
        <w:t>Скиф</w:t>
      </w:r>
      <w:proofErr w:type="spellEnd"/>
      <w:r>
        <w:t xml:space="preserve">              Дуб </w:t>
      </w:r>
      <w:proofErr w:type="spellStart"/>
      <w:r>
        <w:t>мадуро</w:t>
      </w:r>
      <w:proofErr w:type="spellEnd"/>
    </w:p>
    <w:p w14:paraId="5FAD0922" w14:textId="77777777" w:rsidR="00BB40B9" w:rsidRDefault="00BB40B9" w:rsidP="00BB40B9">
      <w:r>
        <w:t>(</w:t>
      </w:r>
      <w:proofErr w:type="gramStart"/>
      <w:r>
        <w:t xml:space="preserve">серый)   </w:t>
      </w:r>
      <w:proofErr w:type="gramEnd"/>
      <w:r>
        <w:t xml:space="preserve">              (серый)             (дуб </w:t>
      </w:r>
      <w:proofErr w:type="spellStart"/>
      <w:r>
        <w:t>вотан</w:t>
      </w:r>
      <w:proofErr w:type="spellEnd"/>
      <w:r>
        <w:t xml:space="preserve">)     (дуб </w:t>
      </w:r>
      <w:proofErr w:type="spellStart"/>
      <w:r>
        <w:t>бунратти</w:t>
      </w:r>
      <w:proofErr w:type="spellEnd"/>
      <w:r>
        <w:t>)  (коричневый)</w:t>
      </w:r>
    </w:p>
    <w:p w14:paraId="0C444F79" w14:textId="77777777" w:rsidR="00BB40B9" w:rsidRDefault="00BB40B9" w:rsidP="00BB40B9">
      <w:r>
        <w:rPr>
          <w:noProof/>
        </w:rPr>
        <w:drawing>
          <wp:inline distT="114300" distB="114300" distL="114300" distR="114300" wp14:anchorId="770F82DC" wp14:editId="291C2A2F">
            <wp:extent cx="920397" cy="908287"/>
            <wp:effectExtent l="0" t="0" r="0" b="0"/>
            <wp:docPr id="4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397" cy="90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 wp14:anchorId="388B1515" wp14:editId="4AB48F75">
            <wp:extent cx="895350" cy="88582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97A92" w14:textId="77777777" w:rsidR="00BB40B9" w:rsidRDefault="00BB40B9" w:rsidP="00BB40B9">
      <w:r>
        <w:t xml:space="preserve">   Маренго           Дуб </w:t>
      </w:r>
      <w:proofErr w:type="spellStart"/>
      <w:r>
        <w:t>килкини</w:t>
      </w:r>
      <w:proofErr w:type="spellEnd"/>
    </w:p>
    <w:p w14:paraId="07D013ED" w14:textId="77777777" w:rsidR="00BB40B9" w:rsidRDefault="00BB40B9" w:rsidP="00BB40B9">
      <w:r>
        <w:t xml:space="preserve">   (</w:t>
      </w:r>
      <w:proofErr w:type="gramStart"/>
      <w:r>
        <w:t xml:space="preserve">белый)   </w:t>
      </w:r>
      <w:proofErr w:type="gramEnd"/>
      <w:r>
        <w:t xml:space="preserve">         (бежевый)</w:t>
      </w:r>
    </w:p>
    <w:p w14:paraId="54991941" w14:textId="77777777" w:rsidR="00BB40B9" w:rsidRDefault="00BB40B9" w:rsidP="00BB40B9"/>
    <w:p w14:paraId="106AA842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 xml:space="preserve">Разноцветные стеновые </w:t>
      </w:r>
      <w:proofErr w:type="gramStart"/>
      <w:r>
        <w:rPr>
          <w:b/>
          <w:bCs/>
        </w:rPr>
        <w:t>панели,  МДФ</w:t>
      </w:r>
      <w:proofErr w:type="gramEnd"/>
    </w:p>
    <w:p w14:paraId="66C5B70D" w14:textId="77777777" w:rsidR="00BB40B9" w:rsidRDefault="00BB40B9" w:rsidP="00BB40B9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BF06AA0" wp14:editId="21373DEA">
            <wp:extent cx="885042" cy="862348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042" cy="862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5F4EFFEA" wp14:editId="74BC9FE7">
            <wp:extent cx="879672" cy="845510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672" cy="845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034F5057" wp14:editId="14C9D0FB">
            <wp:extent cx="868756" cy="847725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756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1D62E995" wp14:editId="76A7ACAD">
            <wp:extent cx="828675" cy="842627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2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114300" distB="114300" distL="114300" distR="114300" wp14:anchorId="199867DB" wp14:editId="06D4EB8B">
            <wp:extent cx="904875" cy="842627"/>
            <wp:effectExtent l="0" t="0" r="0" b="0"/>
            <wp:docPr id="2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42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0C6E13" w14:textId="77777777" w:rsidR="00BB40B9" w:rsidRDefault="00BB40B9" w:rsidP="00BB40B9">
      <w:r>
        <w:t xml:space="preserve"> L103 </w:t>
      </w:r>
      <w:proofErr w:type="spellStart"/>
      <w:r>
        <w:t>Синтра</w:t>
      </w:r>
      <w:proofErr w:type="spellEnd"/>
      <w:r>
        <w:t xml:space="preserve">     L004 </w:t>
      </w:r>
      <w:proofErr w:type="gramStart"/>
      <w:r>
        <w:t xml:space="preserve">Шеврон  </w:t>
      </w:r>
      <w:proofErr w:type="spellStart"/>
      <w:r>
        <w:t>Лавант</w:t>
      </w:r>
      <w:proofErr w:type="spellEnd"/>
      <w:proofErr w:type="gramEnd"/>
      <w:r>
        <w:t xml:space="preserve"> серый   L001 </w:t>
      </w:r>
      <w:proofErr w:type="spellStart"/>
      <w:r>
        <w:t>Тавира</w:t>
      </w:r>
      <w:proofErr w:type="spellEnd"/>
      <w:r>
        <w:t xml:space="preserve">       L102 Куб</w:t>
      </w:r>
    </w:p>
    <w:p w14:paraId="59E7AE82" w14:textId="77777777" w:rsidR="00BB40B9" w:rsidRDefault="00BB40B9" w:rsidP="00BB40B9"/>
    <w:p w14:paraId="281EA8BD" w14:textId="77777777" w:rsidR="00BB40B9" w:rsidRDefault="00BB40B9" w:rsidP="00BB40B9">
      <w:pPr>
        <w:rPr>
          <w:b/>
          <w:bCs/>
        </w:rPr>
      </w:pPr>
    </w:p>
    <w:p w14:paraId="3B3C29A3" w14:textId="77777777" w:rsidR="00BB40B9" w:rsidRDefault="00BB40B9" w:rsidP="00BB40B9">
      <w:pPr>
        <w:rPr>
          <w:b/>
          <w:bCs/>
        </w:rPr>
      </w:pPr>
      <w:r>
        <w:rPr>
          <w:b/>
          <w:bCs/>
        </w:rPr>
        <w:t xml:space="preserve">Комплектующие кухни </w:t>
      </w:r>
    </w:p>
    <w:p w14:paraId="0E1616ED" w14:textId="77777777" w:rsidR="00BB40B9" w:rsidRDefault="00BB40B9" w:rsidP="00BB40B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</w:p>
    <w:p w14:paraId="007A4B3B" w14:textId="77777777" w:rsidR="00BB40B9" w:rsidRDefault="00BB40B9" w:rsidP="00BB40B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</w:t>
      </w:r>
    </w:p>
    <w:p w14:paraId="6EA4D4B2" w14:textId="77777777" w:rsidR="00BB40B9" w:rsidRDefault="00BB40B9" w:rsidP="00BB40B9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lastRenderedPageBreak/>
        <w:drawing>
          <wp:inline distT="114300" distB="114300" distL="114300" distR="114300" wp14:anchorId="315CE2B4" wp14:editId="5371D780">
            <wp:extent cx="1576388" cy="1182291"/>
            <wp:effectExtent l="0" t="0" r="0" b="0"/>
            <wp:docPr id="4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182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 xml:space="preserve">     </w:t>
      </w:r>
      <w:r>
        <w:rPr>
          <w:b/>
          <w:bCs/>
          <w:noProof/>
          <w:sz w:val="18"/>
          <w:szCs w:val="18"/>
        </w:rPr>
        <w:drawing>
          <wp:inline distT="114300" distB="114300" distL="114300" distR="114300" wp14:anchorId="5165279C" wp14:editId="30AD6AE8">
            <wp:extent cx="1817656" cy="1147994"/>
            <wp:effectExtent l="0" t="0" r="0" b="0"/>
            <wp:docPr id="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656" cy="1147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noProof/>
          <w:sz w:val="18"/>
          <w:szCs w:val="18"/>
        </w:rPr>
        <w:drawing>
          <wp:inline distT="114300" distB="114300" distL="114300" distR="114300" wp14:anchorId="07EB1AF4" wp14:editId="6175BFDB">
            <wp:extent cx="1706519" cy="1134958"/>
            <wp:effectExtent l="0" t="0" r="0" b="0"/>
            <wp:docPr id="3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519" cy="113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0AEB2" w14:textId="77777777" w:rsidR="00BB40B9" w:rsidRDefault="00BB40B9" w:rsidP="00BB40B9">
      <w:pPr>
        <w:rPr>
          <w:b/>
          <w:bCs/>
          <w:sz w:val="18"/>
          <w:szCs w:val="18"/>
        </w:rPr>
      </w:pPr>
    </w:p>
    <w:p w14:paraId="17BAB59D" w14:textId="77777777" w:rsidR="00BB40B9" w:rsidRDefault="00BB40B9" w:rsidP="00BB40B9">
      <w:pPr>
        <w:rPr>
          <w:b/>
          <w:bCs/>
          <w:sz w:val="18"/>
          <w:szCs w:val="18"/>
        </w:rPr>
      </w:pPr>
    </w:p>
    <w:p w14:paraId="70D5FE6E" w14:textId="77777777" w:rsidR="00BB40B9" w:rsidRDefault="00BB40B9" w:rsidP="00BB40B9">
      <w:pPr>
        <w:rPr>
          <w:b/>
          <w:bCs/>
          <w:sz w:val="18"/>
          <w:szCs w:val="18"/>
        </w:rPr>
      </w:pPr>
    </w:p>
    <w:p w14:paraId="5C8EBD37" w14:textId="77777777" w:rsidR="00BB40B9" w:rsidRDefault="00BB40B9" w:rsidP="00BB40B9">
      <w:pPr>
        <w:rPr>
          <w:b/>
          <w:bCs/>
          <w:sz w:val="18"/>
          <w:szCs w:val="18"/>
        </w:rPr>
      </w:pPr>
    </w:p>
    <w:p w14:paraId="6AFDDF8A" w14:textId="77777777" w:rsidR="00BB40B9" w:rsidRDefault="00BB40B9" w:rsidP="00BB40B9">
      <w:pPr>
        <w:rPr>
          <w:b/>
          <w:bCs/>
          <w:sz w:val="18"/>
          <w:szCs w:val="18"/>
        </w:rPr>
      </w:pPr>
    </w:p>
    <w:p w14:paraId="287594F0" w14:textId="77777777" w:rsidR="00BB40B9" w:rsidRDefault="00BB40B9" w:rsidP="00BB40B9">
      <w:pPr>
        <w:rPr>
          <w:b/>
          <w:bCs/>
          <w:sz w:val="18"/>
          <w:szCs w:val="18"/>
        </w:rPr>
      </w:pPr>
    </w:p>
    <w:p w14:paraId="41DF92EE" w14:textId="77777777" w:rsidR="00BB40B9" w:rsidRDefault="00BB40B9" w:rsidP="00BB40B9">
      <w:pPr>
        <w:rPr>
          <w:b/>
          <w:bCs/>
          <w:sz w:val="18"/>
          <w:szCs w:val="18"/>
        </w:rPr>
      </w:pPr>
    </w:p>
    <w:p w14:paraId="391482D6" w14:textId="77777777" w:rsidR="00BB40B9" w:rsidRDefault="00BB40B9" w:rsidP="00BB40B9">
      <w:pPr>
        <w:rPr>
          <w:b/>
          <w:bCs/>
          <w:sz w:val="18"/>
          <w:szCs w:val="18"/>
        </w:rPr>
      </w:pPr>
    </w:p>
    <w:p w14:paraId="62EC256E" w14:textId="77777777" w:rsidR="00BB40B9" w:rsidRDefault="00BB40B9" w:rsidP="00BB40B9">
      <w:pPr>
        <w:rPr>
          <w:b/>
          <w:bCs/>
          <w:sz w:val="18"/>
          <w:szCs w:val="18"/>
        </w:rPr>
      </w:pPr>
    </w:p>
    <w:p w14:paraId="1864D710" w14:textId="77777777" w:rsidR="00BB40B9" w:rsidRDefault="00BB40B9" w:rsidP="00BB40B9">
      <w:pPr>
        <w:rPr>
          <w:b/>
          <w:bCs/>
          <w:sz w:val="18"/>
          <w:szCs w:val="18"/>
        </w:rPr>
      </w:pPr>
    </w:p>
    <w:p w14:paraId="6F9B3C14" w14:textId="77777777" w:rsidR="00BB40B9" w:rsidRDefault="00BB40B9" w:rsidP="00BB40B9">
      <w:pPr>
        <w:rPr>
          <w:b/>
          <w:bCs/>
          <w:sz w:val="18"/>
          <w:szCs w:val="18"/>
        </w:rPr>
      </w:pPr>
    </w:p>
    <w:p w14:paraId="014669D6" w14:textId="77777777" w:rsidR="00BB40B9" w:rsidRDefault="00BB40B9">
      <w:pPr>
        <w:spacing w:before="240" w:after="240"/>
        <w:ind w:left="-425" w:firstLine="15"/>
        <w:jc w:val="both"/>
        <w:rPr>
          <w:rFonts w:ascii="Times New Roman" w:eastAsia="Times New Roman" w:hAnsi="Times New Roman" w:cs="Times New Roman"/>
        </w:rPr>
      </w:pPr>
    </w:p>
    <w:p w14:paraId="00000024" w14:textId="77777777" w:rsidR="005A78DC" w:rsidRDefault="005A78DC">
      <w:pPr>
        <w:spacing w:before="240" w:after="240"/>
      </w:pPr>
    </w:p>
    <w:sectPr w:rsidR="005A78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DE48445-15B4-4C11-BFF7-F442CA48D5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0FBBFC3-6852-4152-9F03-2C1E8789BB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8DC"/>
    <w:rsid w:val="003B0E24"/>
    <w:rsid w:val="005A78DC"/>
    <w:rsid w:val="00BB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9BC94"/>
  <w15:docId w15:val="{EFDB905C-685E-4BEF-88E8-317D1433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hyperlink" Target="https://dostupnaya-strana.ru/categories/zhiloi-modul-kukhnya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979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2026-04-27T12:00:00Z</dcterms:created>
  <dcterms:modified xsi:type="dcterms:W3CDTF">2026-04-27T12:00:00Z</dcterms:modified>
</cp:coreProperties>
</file>